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DC" w:rsidRDefault="000C594D" w:rsidP="000E63DC">
      <w:pPr>
        <w:jc w:val="center"/>
        <w:rPr>
          <w:b/>
          <w:color w:val="C00000"/>
          <w:sz w:val="28"/>
          <w:szCs w:val="28"/>
        </w:rPr>
      </w:pPr>
      <w:r w:rsidRPr="007B4A07">
        <w:rPr>
          <w:b/>
          <w:color w:val="C00000"/>
          <w:sz w:val="28"/>
          <w:szCs w:val="28"/>
        </w:rPr>
        <w:t>PROVINCIAS</w:t>
      </w:r>
      <w:r w:rsidR="000E63DC" w:rsidRPr="007B4A07">
        <w:rPr>
          <w:b/>
          <w:color w:val="C00000"/>
          <w:sz w:val="28"/>
          <w:szCs w:val="28"/>
        </w:rPr>
        <w:t xml:space="preserve"> DE LA ZICOSUR EN </w:t>
      </w:r>
      <w:r w:rsidRPr="007B4A07">
        <w:rPr>
          <w:b/>
          <w:color w:val="C00000"/>
          <w:sz w:val="28"/>
          <w:szCs w:val="28"/>
        </w:rPr>
        <w:t>ARGENTINA</w:t>
      </w:r>
    </w:p>
    <w:p w:rsidR="0018623B" w:rsidRDefault="00303F61" w:rsidP="0018623B">
      <w:pPr>
        <w:rPr>
          <w:b/>
          <w:color w:val="C00000"/>
          <w:sz w:val="28"/>
          <w:szCs w:val="28"/>
        </w:rPr>
      </w:pPr>
      <w:r>
        <w:rPr>
          <w:b/>
          <w:noProof/>
          <w:color w:val="4F6228" w:themeColor="accent3" w:themeShade="80"/>
          <w:sz w:val="28"/>
          <w:szCs w:val="28"/>
          <w:lang w:eastAsia="es-AR"/>
        </w:rPr>
        <w:drawing>
          <wp:anchor distT="0" distB="0" distL="114300" distR="114300" simplePos="0" relativeHeight="251660288" behindDoc="1" locked="0" layoutInCell="1" allowOverlap="1" wp14:anchorId="6711E22C" wp14:editId="341EAEBE">
            <wp:simplePos x="0" y="0"/>
            <wp:positionH relativeFrom="column">
              <wp:posOffset>-89535</wp:posOffset>
            </wp:positionH>
            <wp:positionV relativeFrom="paragraph">
              <wp:posOffset>38100</wp:posOffset>
            </wp:positionV>
            <wp:extent cx="1895475" cy="3918585"/>
            <wp:effectExtent l="19050" t="19050" r="28575" b="24765"/>
            <wp:wrapTight wrapText="bothSides">
              <wp:wrapPolygon edited="0">
                <wp:start x="-217" y="-105"/>
                <wp:lineTo x="-217" y="21632"/>
                <wp:lineTo x="21709" y="21632"/>
                <wp:lineTo x="21709" y="-105"/>
                <wp:lineTo x="-217" y="-105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9185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AD7" w:rsidRPr="007B4A07">
        <w:rPr>
          <w:b/>
          <w:noProof/>
          <w:color w:val="4F6228" w:themeColor="accent3" w:themeShade="80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8CA5CC" wp14:editId="3AC184A9">
                <wp:simplePos x="0" y="0"/>
                <wp:positionH relativeFrom="margin">
                  <wp:posOffset>3053715</wp:posOffset>
                </wp:positionH>
                <wp:positionV relativeFrom="margin">
                  <wp:posOffset>414655</wp:posOffset>
                </wp:positionV>
                <wp:extent cx="3019425" cy="4019550"/>
                <wp:effectExtent l="0" t="0" r="28575" b="19050"/>
                <wp:wrapSquare wrapText="bothSides"/>
                <wp:docPr id="29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019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B4A07" w:rsidRDefault="007B4A07" w:rsidP="00E6076D">
                            <w:pPr>
                              <w:spacing w:after="0"/>
                              <w:jc w:val="both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B4A07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Todas las provincias del </w:t>
                            </w:r>
                            <w:r w:rsid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7B4A07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orte argentino </w:t>
                            </w:r>
                            <w:r w:rsid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integran</w:t>
                            </w: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la Z</w:t>
                            </w:r>
                            <w:r w:rsid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ICOSUR. E</w:t>
                            </w: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 conjunto, </w:t>
                            </w:r>
                            <w:r w:rsid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ocupan 851.044 km</w:t>
                            </w:r>
                            <w:r w:rsidR="00A90F4C" w:rsidRP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A90F4C" w:rsidRPr="00A90F4C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esto es </w:t>
                            </w: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casi un tercio del </w:t>
                            </w:r>
                            <w:r w:rsidR="0018623B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territorio nacional.</w:t>
                            </w:r>
                          </w:p>
                          <w:p w:rsidR="0018623B" w:rsidRDefault="0018623B" w:rsidP="00E607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after="0"/>
                              <w:jc w:val="both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esta región se </w:t>
                            </w:r>
                            <w:r w:rsidR="00907B18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encuentra muy desarrollada la minería y</w:t>
                            </w: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el sector primario, orientado a alimentos, </w:t>
                            </w:r>
                            <w:r w:rsidR="00907B18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 incipientes industrias del rubro textil, así como maderera y papelera.</w:t>
                            </w:r>
                          </w:p>
                          <w:p w:rsidR="009A5AD7" w:rsidRDefault="009A5AD7" w:rsidP="00E6076D">
                            <w:pPr>
                              <w:spacing w:after="0"/>
                              <w:jc w:val="both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907B18" w:rsidRPr="007B4A07" w:rsidRDefault="009A5AD7" w:rsidP="00E6076D">
                            <w:pPr>
                              <w:spacing w:after="0"/>
                              <w:jc w:val="both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616657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el año</w:t>
                            </w:r>
                            <w:r w:rsidR="00907B18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657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2015 la región exportó el 7,35% del valor total de exportaciones del país. Entre ellas se destacan productos cómo el azúcar, </w:t>
                            </w:r>
                            <w:r w:rsidR="00E6076D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la pasta para papel, </w:t>
                            </w:r>
                            <w:r w:rsidR="00616657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los cítricos</w:t>
                            </w:r>
                            <w:r w:rsidR="00E6076D"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, productos forestales, yerba mate, legumbres y el algodón.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240.45pt;margin-top:32.65pt;width:237.75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" o:allowincell="f" fillcolor="#c0504d [3205]" strokecolor="white [3212]" strokeweight="1pt">
                <v:textbox inset="18pt,18pt,18pt,18pt">
                  <w:txbxContent>
                    <w:p w:rsidR="007B4A07" w:rsidRDefault="007B4A07" w:rsidP="00E6076D">
                      <w:pPr>
                        <w:spacing w:after="0"/>
                        <w:jc w:val="both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B4A07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Todas las provincias del </w:t>
                      </w:r>
                      <w:r w:rsid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7B4A07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orte argentino </w:t>
                      </w:r>
                      <w:r w:rsid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integran</w:t>
                      </w: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la Z</w:t>
                      </w:r>
                      <w:r w:rsid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ICOSUR. E</w:t>
                      </w: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n conjunto, </w:t>
                      </w:r>
                      <w:r w:rsid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ocupan 851.044 km</w:t>
                      </w:r>
                      <w:r w:rsidR="00A90F4C" w:rsidRP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A90F4C" w:rsidRPr="00A90F4C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, esto es </w:t>
                      </w: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casi un tercio del </w:t>
                      </w:r>
                      <w:r w:rsidR="0018623B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territorio nacional.</w:t>
                      </w:r>
                    </w:p>
                    <w:p w:rsidR="0018623B" w:rsidRDefault="0018623B" w:rsidP="00E607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after="0"/>
                        <w:jc w:val="both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En esta región se </w:t>
                      </w:r>
                      <w:r w:rsidR="00907B18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encuentra muy desarrollada la minería y</w:t>
                      </w: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el sector primario, orientado a alimentos, </w:t>
                      </w:r>
                      <w:r w:rsidR="00907B18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 incipientes industrias del rubro textil, así como maderera y papelera.</w:t>
                      </w:r>
                    </w:p>
                    <w:p w:rsidR="009A5AD7" w:rsidRDefault="009A5AD7" w:rsidP="00E6076D">
                      <w:pPr>
                        <w:spacing w:after="0"/>
                        <w:jc w:val="both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907B18" w:rsidRPr="007B4A07" w:rsidRDefault="009A5AD7" w:rsidP="00E6076D">
                      <w:pPr>
                        <w:spacing w:after="0"/>
                        <w:jc w:val="both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616657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el año</w:t>
                      </w:r>
                      <w:r w:rsidR="00907B18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616657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2015 la región exportó el 7,35% del valor total de exportaciones del país. Entre ellas se destacan productos cómo el azúcar, </w:t>
                      </w:r>
                      <w:r w:rsidR="00E6076D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la pasta para papel, </w:t>
                      </w:r>
                      <w:r w:rsidR="00616657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los cítricos</w:t>
                      </w:r>
                      <w:r w:rsidR="00E6076D"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, productos forestales, yerba mate, legumbres y el algodón.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8623B">
        <w:rPr>
          <w:b/>
          <w:color w:val="C00000"/>
          <w:sz w:val="28"/>
          <w:szCs w:val="28"/>
        </w:rPr>
        <w:t>Jujuy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Salta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Formosa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Chaco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Catamarca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Tucumán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La Rioja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Misiones</w:t>
      </w:r>
    </w:p>
    <w:p w:rsidR="0018623B" w:rsidRDefault="0018623B" w:rsidP="0018623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Corrientes</w:t>
      </w:r>
    </w:p>
    <w:p w:rsidR="0018623B" w:rsidRDefault="0018623B" w:rsidP="000E63DC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E6076D" w:rsidRDefault="00E6076D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tbl>
      <w:tblPr>
        <w:tblpPr w:leftFromText="141" w:rightFromText="141" w:vertAnchor="text" w:horzAnchor="margin" w:tblpY="1493"/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276"/>
        <w:gridCol w:w="992"/>
        <w:gridCol w:w="1156"/>
        <w:gridCol w:w="1538"/>
      </w:tblGrid>
      <w:tr w:rsidR="00674F23" w:rsidRPr="007B4A07" w:rsidTr="00581837">
        <w:trPr>
          <w:trHeight w:val="2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74F23" w:rsidRPr="007B4A07" w:rsidRDefault="00674F23" w:rsidP="00581837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  <w:vAlign w:val="center"/>
          </w:tcPr>
          <w:p w:rsidR="00674F23" w:rsidRPr="00674F23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Población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  <w:vAlign w:val="center"/>
          </w:tcPr>
          <w:p w:rsidR="00674F23" w:rsidRPr="00674F23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PBI (en MM $)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</w:tcPr>
          <w:p w:rsidR="00674F23" w:rsidRPr="00674F23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PEA (entre 18 y 64)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963634"/>
            <w:vAlign w:val="center"/>
            <w:hideMark/>
          </w:tcPr>
          <w:p w:rsidR="00674F23" w:rsidRPr="00674F23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Tasa de desocupación (%)</w:t>
            </w:r>
          </w:p>
        </w:tc>
      </w:tr>
      <w:tr w:rsidR="00674F23" w:rsidRPr="007B4A07" w:rsidTr="00581837">
        <w:trPr>
          <w:trHeight w:val="4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9694"/>
            <w:vAlign w:val="center"/>
            <w:hideMark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Provincias ZICOSUR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8.591.053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43.548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</w:tcPr>
          <w:p w:rsidR="00674F23" w:rsidRPr="007B4A07" w:rsidRDefault="00674F23" w:rsidP="005818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4.814.385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674F23" w:rsidRPr="007B4A07" w:rsidRDefault="00674F23" w:rsidP="00581837">
            <w:pPr>
              <w:spacing w:after="0" w:line="240" w:lineRule="auto"/>
              <w:ind w:left="-175" w:hanging="5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3,62</w:t>
            </w:r>
          </w:p>
        </w:tc>
      </w:tr>
      <w:tr w:rsidR="00674F23" w:rsidRPr="007B4A07" w:rsidTr="00581837">
        <w:trPr>
          <w:trHeight w:val="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Total Argentina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40.117.096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14,43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6F6E84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23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.</w:t>
            </w:r>
            <w:r w:rsidRPr="006F6E84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678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.</w:t>
            </w:r>
            <w:r w:rsidRPr="006F6E84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701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3" w:rsidRPr="007B4A07" w:rsidRDefault="00674F23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3,88</w:t>
            </w:r>
          </w:p>
        </w:tc>
      </w:tr>
    </w:tbl>
    <w:p w:rsidR="00F611EA" w:rsidRDefault="00F611EA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F611EA" w:rsidRDefault="00F611EA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E6076D" w:rsidRDefault="00E6076D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C9680A" w:rsidRPr="004779BC" w:rsidRDefault="00C9680A" w:rsidP="004779BC">
      <w:pPr>
        <w:pStyle w:val="Prrafodelista"/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C9680A" w:rsidRDefault="00C9680A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</w:p>
    <w:p w:rsidR="00E6076D" w:rsidRDefault="00E6076D" w:rsidP="000C5640">
      <w:pPr>
        <w:spacing w:after="0" w:line="360" w:lineRule="auto"/>
        <w:rPr>
          <w:b/>
          <w:color w:val="4F6228" w:themeColor="accent3" w:themeShade="80"/>
          <w:sz w:val="28"/>
          <w:szCs w:val="28"/>
        </w:rPr>
      </w:pPr>
      <w:bookmarkStart w:id="0" w:name="_GoBack"/>
      <w:bookmarkEnd w:id="0"/>
    </w:p>
    <w:p w:rsidR="000E63DC" w:rsidRDefault="000E63DC" w:rsidP="00E6076D">
      <w:pPr>
        <w:spacing w:line="240" w:lineRule="auto"/>
        <w:rPr>
          <w:b/>
          <w:color w:val="4F6228" w:themeColor="accent3" w:themeShade="80"/>
          <w:sz w:val="28"/>
          <w:szCs w:val="28"/>
        </w:rPr>
      </w:pPr>
    </w:p>
    <w:tbl>
      <w:tblPr>
        <w:tblpPr w:leftFromText="141" w:rightFromText="141" w:vertAnchor="text" w:horzAnchor="page" w:tblpX="2046" w:tblpY="110"/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53"/>
        <w:gridCol w:w="1064"/>
        <w:gridCol w:w="643"/>
        <w:gridCol w:w="1701"/>
      </w:tblGrid>
      <w:tr w:rsidR="00581837" w:rsidRPr="007B4A07" w:rsidTr="00581837">
        <w:trPr>
          <w:trHeight w:val="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581837" w:rsidRPr="007B4A07" w:rsidRDefault="00581837" w:rsidP="005818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  <w:vAlign w:val="center"/>
          </w:tcPr>
          <w:p w:rsidR="00581837" w:rsidRPr="00674F23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Educación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br/>
              <w:t>Tasa de alfabetismo (%)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  <w:vAlign w:val="center"/>
          </w:tcPr>
          <w:p w:rsidR="00581837" w:rsidRPr="00674F23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Salud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br/>
              <w:t>Población c OS o PM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CE6F1" w:fill="963634"/>
          </w:tcPr>
          <w:p w:rsidR="00581837" w:rsidRPr="00674F23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IDH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CE6F1" w:fill="963634"/>
            <w:vAlign w:val="center"/>
            <w:hideMark/>
          </w:tcPr>
          <w:p w:rsidR="00581837" w:rsidRPr="00674F23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Pobreza</w:t>
            </w:r>
          </w:p>
          <w:p w:rsidR="00581837" w:rsidRPr="00674F23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</w:pPr>
            <w:r w:rsidRPr="00674F23">
              <w:rPr>
                <w:rFonts w:ascii="Calibri" w:eastAsia="Times New Roman" w:hAnsi="Calibri" w:cs="Times New Roman"/>
                <w:bCs/>
                <w:color w:val="000000"/>
                <w:lang w:eastAsia="es-AR"/>
              </w:rPr>
              <w:t>Hogares con al menos 1 NBI (%)</w:t>
            </w:r>
          </w:p>
        </w:tc>
      </w:tr>
      <w:tr w:rsidR="00581837" w:rsidRPr="007B4A07" w:rsidTr="00581837">
        <w:trPr>
          <w:trHeight w:val="4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A9694"/>
            <w:vAlign w:val="center"/>
            <w:hideMark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Provincias ZICOSUR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96,55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53,28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</w:tcPr>
          <w:p w:rsidR="00581837" w:rsidRPr="007B4A07" w:rsidRDefault="00581837" w:rsidP="005818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0,824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13,88</w:t>
            </w:r>
          </w:p>
        </w:tc>
      </w:tr>
      <w:tr w:rsidR="00581837" w:rsidRPr="007B4A07" w:rsidTr="00581837">
        <w:trPr>
          <w:trHeight w:val="2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 w:rsidRPr="007B4A07"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Total Argentina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98,08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63,92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837" w:rsidRPr="007B4A07" w:rsidRDefault="00581837" w:rsidP="0058183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0,836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837" w:rsidRPr="007B4A07" w:rsidRDefault="00581837" w:rsidP="005818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s-AR"/>
              </w:rPr>
              <w:t>9,13</w:t>
            </w:r>
          </w:p>
        </w:tc>
      </w:tr>
    </w:tbl>
    <w:p w:rsidR="00C9680A" w:rsidRDefault="00C9680A" w:rsidP="00E6076D">
      <w:pPr>
        <w:spacing w:line="240" w:lineRule="auto"/>
        <w:rPr>
          <w:b/>
          <w:color w:val="4F6228" w:themeColor="accent3" w:themeShade="80"/>
          <w:sz w:val="28"/>
          <w:szCs w:val="28"/>
        </w:rPr>
      </w:pPr>
    </w:p>
    <w:p w:rsidR="00C9680A" w:rsidRDefault="00C9680A" w:rsidP="00E6076D">
      <w:pPr>
        <w:spacing w:line="240" w:lineRule="auto"/>
        <w:rPr>
          <w:b/>
          <w:color w:val="4F6228" w:themeColor="accent3" w:themeShade="80"/>
          <w:sz w:val="28"/>
          <w:szCs w:val="28"/>
        </w:rPr>
      </w:pPr>
    </w:p>
    <w:p w:rsidR="00C9680A" w:rsidRDefault="00C9680A" w:rsidP="00E6076D">
      <w:pPr>
        <w:spacing w:line="240" w:lineRule="auto"/>
        <w:rPr>
          <w:b/>
          <w:color w:val="4F6228" w:themeColor="accent3" w:themeShade="80"/>
          <w:sz w:val="28"/>
          <w:szCs w:val="28"/>
        </w:rPr>
      </w:pPr>
    </w:p>
    <w:p w:rsidR="00E6076D" w:rsidRDefault="00E6076D" w:rsidP="00E6076D">
      <w:pPr>
        <w:spacing w:line="240" w:lineRule="auto"/>
        <w:rPr>
          <w:b/>
          <w:color w:val="4F6228" w:themeColor="accent3" w:themeShade="80"/>
          <w:sz w:val="28"/>
          <w:szCs w:val="28"/>
        </w:rPr>
      </w:pPr>
    </w:p>
    <w:tbl>
      <w:tblPr>
        <w:tblW w:w="7675" w:type="dxa"/>
        <w:jc w:val="center"/>
        <w:tblInd w:w="-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1422"/>
        <w:gridCol w:w="1260"/>
        <w:gridCol w:w="1880"/>
      </w:tblGrid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lastRenderedPageBreak/>
              <w:t>Exportaciones 2015 (USD)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Región ZICOSUR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% en país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Total Argentina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Maíz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404.086.607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12,91%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3.130.027.943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Soja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297.615.151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6,97%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4.269.944.775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Legumbres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280.234.472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82,83%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338.344.555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Pasta para papel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128.160.965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99,90%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128.292.286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Arroz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76.345.370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48,88%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156.189.381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Cítricos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218.192.548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86,29%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252.857.816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Resto de MOA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75.488.188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17,28%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436.894.808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Azúcar de caña en bruto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36.333.131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99,91%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36.366.484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Té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96.646.913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96,68%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99.963.306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Fibras de algodón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39.901.488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83,83%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47.598.101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Extracto de quebracho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59.231.737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99,85%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59.318.005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Yerba Mate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105.200.528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96,52%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108.995.573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Tabaco sin elaborar en hojas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188.596.226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188.596.226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Papel,</w:t>
            </w:r>
            <w:r w:rsidR="00E6076D">
              <w:rPr>
                <w:rFonts w:eastAsia="Times New Roman" w:cs="Times New Roman"/>
                <w:color w:val="000000"/>
                <w:lang w:eastAsia="es-AR"/>
              </w:rPr>
              <w:t xml:space="preserve"> </w:t>
            </w:r>
            <w:r w:rsidRPr="00616657">
              <w:rPr>
                <w:rFonts w:eastAsia="Times New Roman" w:cs="Times New Roman"/>
                <w:color w:val="000000"/>
                <w:lang w:eastAsia="es-AR"/>
              </w:rPr>
              <w:t>cartón y sus manufacturas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82.879.096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38,29%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216.456.204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Aceitunas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33.378.533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53,83%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62.008.194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proofErr w:type="spellStart"/>
            <w:r w:rsidRPr="00616657">
              <w:rPr>
                <w:rFonts w:eastAsia="Times New Roman" w:cs="Times New Roman"/>
                <w:color w:val="000000"/>
                <w:lang w:eastAsia="es-AR"/>
              </w:rPr>
              <w:t>Prod</w:t>
            </w:r>
            <w:proofErr w:type="spellEnd"/>
            <w:r w:rsidRPr="00616657">
              <w:rPr>
                <w:rFonts w:eastAsia="Times New Roman" w:cs="Times New Roman"/>
                <w:color w:val="000000"/>
                <w:lang w:eastAsia="es-AR"/>
              </w:rPr>
              <w:t>. químicos inorgánicos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58.286.887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20,90%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278.867.030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Aceite de oliva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43.018.740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38,17%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112.711.823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Petróleo crudo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3.224.566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0,48%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671.784.582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Plomo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18.032.638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68,02%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26.511.796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Pieles y cueros preparados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70.427.220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8,21%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857.940.755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Piedras y metales preciosos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22.427.263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0,89%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2.514.323.127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Pieles y cueros en bruto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342.638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11,23%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3.049.949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CE6F1" w:fill="96363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rPr>
                <w:rFonts w:eastAsia="Times New Roman" w:cs="Times New Roman"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color w:val="000000"/>
                <w:lang w:eastAsia="es-AR"/>
              </w:rPr>
              <w:t>Cobre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6.051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b/>
                <w:bCs/>
                <w:color w:val="000000"/>
                <w:lang w:eastAsia="es-AR"/>
              </w:rPr>
              <w:t>0,06%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657" w:rsidRPr="00616657" w:rsidRDefault="00616657" w:rsidP="0061665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9.840.134</w:t>
            </w:r>
          </w:p>
        </w:tc>
      </w:tr>
      <w:tr w:rsidR="00616657" w:rsidRPr="00616657" w:rsidTr="00E6076D">
        <w:trPr>
          <w:trHeight w:val="2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Total Exportaciones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4.176.000.000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7,35%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657" w:rsidRPr="00616657" w:rsidRDefault="00616657" w:rsidP="006166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es-AR"/>
              </w:rPr>
            </w:pPr>
            <w:r w:rsidRPr="00616657">
              <w:rPr>
                <w:rFonts w:eastAsia="Times New Roman" w:cs="Times New Roman"/>
                <w:i/>
                <w:iCs/>
                <w:color w:val="000000"/>
                <w:lang w:eastAsia="es-AR"/>
              </w:rPr>
              <w:t>56.787.980.000</w:t>
            </w:r>
          </w:p>
        </w:tc>
      </w:tr>
    </w:tbl>
    <w:p w:rsidR="00616657" w:rsidRDefault="00616657" w:rsidP="000E63DC">
      <w:pPr>
        <w:spacing w:line="24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616657" w:rsidRDefault="00616657" w:rsidP="000E63DC">
      <w:pPr>
        <w:spacing w:line="24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616657" w:rsidRDefault="00616657" w:rsidP="000E63DC">
      <w:pPr>
        <w:spacing w:line="240" w:lineRule="auto"/>
        <w:ind w:left="2124"/>
        <w:rPr>
          <w:b/>
          <w:color w:val="4F6228" w:themeColor="accent3" w:themeShade="80"/>
          <w:sz w:val="28"/>
          <w:szCs w:val="28"/>
        </w:rPr>
      </w:pPr>
    </w:p>
    <w:p w:rsidR="000A16EA" w:rsidRDefault="000A16EA" w:rsidP="003B37E0"/>
    <w:sectPr w:rsidR="000A1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1322"/>
    <w:multiLevelType w:val="hybridMultilevel"/>
    <w:tmpl w:val="B76891CC"/>
    <w:lvl w:ilvl="0" w:tplc="2306EF0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EA"/>
    <w:rsid w:val="00040EAA"/>
    <w:rsid w:val="00092B5A"/>
    <w:rsid w:val="000A16EA"/>
    <w:rsid w:val="000B3BB6"/>
    <w:rsid w:val="000C5640"/>
    <w:rsid w:val="000C594D"/>
    <w:rsid w:val="000E63DC"/>
    <w:rsid w:val="00127386"/>
    <w:rsid w:val="00156E6D"/>
    <w:rsid w:val="001749E6"/>
    <w:rsid w:val="0018623B"/>
    <w:rsid w:val="00192D0B"/>
    <w:rsid w:val="001D0F4F"/>
    <w:rsid w:val="0020760F"/>
    <w:rsid w:val="00303F61"/>
    <w:rsid w:val="00304028"/>
    <w:rsid w:val="003A4C4B"/>
    <w:rsid w:val="003B37E0"/>
    <w:rsid w:val="004779BC"/>
    <w:rsid w:val="004F5618"/>
    <w:rsid w:val="005110F2"/>
    <w:rsid w:val="00581837"/>
    <w:rsid w:val="005A472A"/>
    <w:rsid w:val="005F4BD0"/>
    <w:rsid w:val="00616657"/>
    <w:rsid w:val="00674F23"/>
    <w:rsid w:val="006B0CF3"/>
    <w:rsid w:val="006B6E3B"/>
    <w:rsid w:val="006F6E84"/>
    <w:rsid w:val="00711E0A"/>
    <w:rsid w:val="00722889"/>
    <w:rsid w:val="007338A7"/>
    <w:rsid w:val="007479ED"/>
    <w:rsid w:val="00767AFB"/>
    <w:rsid w:val="007B4A07"/>
    <w:rsid w:val="008218CB"/>
    <w:rsid w:val="00853189"/>
    <w:rsid w:val="00897386"/>
    <w:rsid w:val="008C7FC4"/>
    <w:rsid w:val="008D6F31"/>
    <w:rsid w:val="00907B18"/>
    <w:rsid w:val="00954175"/>
    <w:rsid w:val="009A5AD7"/>
    <w:rsid w:val="00A349A2"/>
    <w:rsid w:val="00A90F4C"/>
    <w:rsid w:val="00B168DD"/>
    <w:rsid w:val="00BC7F2B"/>
    <w:rsid w:val="00C22689"/>
    <w:rsid w:val="00C9680A"/>
    <w:rsid w:val="00D108DD"/>
    <w:rsid w:val="00D73FB6"/>
    <w:rsid w:val="00DB0462"/>
    <w:rsid w:val="00DD4BD9"/>
    <w:rsid w:val="00E378EA"/>
    <w:rsid w:val="00E6076D"/>
    <w:rsid w:val="00E7492B"/>
    <w:rsid w:val="00E864FB"/>
    <w:rsid w:val="00EA4D97"/>
    <w:rsid w:val="00ED4ECB"/>
    <w:rsid w:val="00EF5735"/>
    <w:rsid w:val="00F33EC5"/>
    <w:rsid w:val="00F611EA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C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Saleme</dc:creator>
  <cp:lastModifiedBy>Macedo Paz</cp:lastModifiedBy>
  <cp:revision>14</cp:revision>
  <dcterms:created xsi:type="dcterms:W3CDTF">2016-11-29T14:54:00Z</dcterms:created>
  <dcterms:modified xsi:type="dcterms:W3CDTF">2016-11-29T19:22:00Z</dcterms:modified>
</cp:coreProperties>
</file>